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spacing w:val="-2"/>
        </w:rPr>
        <w:t>Appendix</w:t>
      </w:r>
    </w:p>
    <w:p>
      <w:pPr>
        <w:spacing w:line="276" w:lineRule="auto" w:before="259"/>
        <w:ind w:left="220" w:right="242" w:firstLine="0"/>
        <w:jc w:val="left"/>
        <w:rPr>
          <w:sz w:val="24"/>
        </w:rPr>
      </w:pPr>
      <w:r>
        <w:rPr>
          <w:sz w:val="24"/>
        </w:rPr>
        <w:t>The appendix of a chemistry book is where we put a great big list of the information that we don’t</w:t>
      </w:r>
      <w:r>
        <w:rPr>
          <w:spacing w:val="-2"/>
          <w:sz w:val="24"/>
        </w:rPr>
        <w:t> </w:t>
      </w:r>
      <w:r>
        <w:rPr>
          <w:sz w:val="24"/>
        </w:rPr>
        <w:t>feel</w:t>
      </w:r>
      <w:r>
        <w:rPr>
          <w:spacing w:val="-2"/>
          <w:sz w:val="24"/>
        </w:rPr>
        <w:t> </w:t>
      </w:r>
      <w:r>
        <w:rPr>
          <w:sz w:val="24"/>
        </w:rPr>
        <w:t>like</w:t>
      </w:r>
      <w:r>
        <w:rPr>
          <w:spacing w:val="-3"/>
          <w:sz w:val="24"/>
        </w:rPr>
        <w:t> </w:t>
      </w:r>
      <w:r>
        <w:rPr>
          <w:sz w:val="24"/>
        </w:rPr>
        <w:t>putting</w:t>
      </w:r>
      <w:r>
        <w:rPr>
          <w:spacing w:val="-4"/>
          <w:sz w:val="24"/>
        </w:rPr>
        <w:t> </w:t>
      </w:r>
      <w:r>
        <w:rPr>
          <w:sz w:val="24"/>
        </w:rPr>
        <w:t>in the</w:t>
      </w:r>
      <w:r>
        <w:rPr>
          <w:spacing w:val="-2"/>
          <w:sz w:val="24"/>
        </w:rPr>
        <w:t> </w:t>
      </w:r>
      <w:r>
        <w:rPr>
          <w:sz w:val="24"/>
        </w:rPr>
        <w:t>body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book.</w:t>
      </w:r>
      <w:r>
        <w:rPr>
          <w:spacing w:val="40"/>
          <w:sz w:val="24"/>
        </w:rPr>
        <w:t> </w:t>
      </w:r>
      <w:r>
        <w:rPr>
          <w:sz w:val="24"/>
        </w:rPr>
        <w:t>Usually</w:t>
      </w:r>
      <w:r>
        <w:rPr>
          <w:spacing w:val="-7"/>
          <w:sz w:val="24"/>
        </w:rPr>
        <w:t> </w:t>
      </w:r>
      <w:r>
        <w:rPr>
          <w:sz w:val="24"/>
        </w:rPr>
        <w:t>it</w:t>
      </w:r>
      <w:r>
        <w:rPr>
          <w:spacing w:val="-2"/>
          <w:sz w:val="24"/>
        </w:rPr>
        <w:t> </w:t>
      </w:r>
      <w:r>
        <w:rPr>
          <w:sz w:val="24"/>
        </w:rPr>
        <w:t>consists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tables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stuff,</w:t>
      </w:r>
      <w:r>
        <w:rPr>
          <w:spacing w:val="-2"/>
          <w:sz w:val="24"/>
        </w:rPr>
        <w:t> </w:t>
      </w:r>
      <w:r>
        <w:rPr>
          <w:sz w:val="24"/>
        </w:rPr>
        <w:t>so</w:t>
      </w:r>
      <w:r>
        <w:rPr>
          <w:spacing w:val="-2"/>
          <w:sz w:val="24"/>
        </w:rPr>
        <w:t> </w:t>
      </w:r>
      <w:r>
        <w:rPr>
          <w:sz w:val="24"/>
        </w:rPr>
        <w:t>it’s</w:t>
      </w:r>
      <w:r>
        <w:rPr>
          <w:spacing w:val="-2"/>
          <w:sz w:val="24"/>
        </w:rPr>
        <w:t> </w:t>
      </w:r>
      <w:r>
        <w:rPr>
          <w:sz w:val="24"/>
        </w:rPr>
        <w:t>not really all that interesting.</w:t>
      </w:r>
      <w:r>
        <w:rPr>
          <w:spacing w:val="40"/>
          <w:sz w:val="24"/>
        </w:rPr>
        <w:t> </w:t>
      </w:r>
      <w:r>
        <w:rPr>
          <w:sz w:val="24"/>
        </w:rPr>
        <w:t>Generally, you shouldn’t memorize most of this stuff, because it’s already</w:t>
      </w:r>
      <w:r>
        <w:rPr>
          <w:spacing w:val="-3"/>
          <w:sz w:val="24"/>
        </w:rPr>
        <w:t> </w:t>
      </w:r>
      <w:r>
        <w:rPr>
          <w:sz w:val="24"/>
        </w:rPr>
        <w:t>in a table, and why</w:t>
      </w:r>
      <w:r>
        <w:rPr>
          <w:spacing w:val="-3"/>
          <w:sz w:val="24"/>
        </w:rPr>
        <w:t> </w:t>
      </w:r>
      <w:r>
        <w:rPr>
          <w:sz w:val="24"/>
        </w:rPr>
        <w:t>would anybody</w:t>
      </w:r>
      <w:r>
        <w:rPr>
          <w:spacing w:val="-3"/>
          <w:sz w:val="24"/>
        </w:rPr>
        <w:t> </w:t>
      </w:r>
      <w:r>
        <w:rPr>
          <w:sz w:val="24"/>
        </w:rPr>
        <w:t>put it in a table if they</w:t>
      </w:r>
      <w:r>
        <w:rPr>
          <w:spacing w:val="-3"/>
          <w:sz w:val="24"/>
        </w:rPr>
        <w:t> </w:t>
      </w:r>
      <w:r>
        <w:rPr>
          <w:sz w:val="24"/>
        </w:rPr>
        <w:t>didn’t want people to use it?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6"/>
        </w:rPr>
      </w:pPr>
    </w:p>
    <w:p>
      <w:pPr>
        <w:spacing w:before="0"/>
        <w:ind w:left="220" w:right="0" w:firstLine="0"/>
        <w:jc w:val="left"/>
        <w:rPr>
          <w:b/>
          <w:sz w:val="24"/>
        </w:rPr>
      </w:pPr>
      <w:r>
        <w:rPr>
          <w:b/>
          <w:spacing w:val="-2"/>
          <w:sz w:val="24"/>
          <w:u w:val="single"/>
        </w:rPr>
        <w:t>Contents:</w:t>
      </w:r>
    </w:p>
    <w:p>
      <w:pPr>
        <w:pStyle w:val="BodyText"/>
        <w:spacing w:before="5"/>
        <w:rPr>
          <w:b/>
          <w:sz w:val="20"/>
        </w:rPr>
      </w:pPr>
    </w:p>
    <w:p>
      <w:pPr>
        <w:spacing w:line="451" w:lineRule="auto" w:before="0"/>
        <w:ind w:left="220" w:right="5774" w:firstLine="0"/>
        <w:jc w:val="left"/>
        <w:rPr>
          <w:sz w:val="24"/>
        </w:rPr>
      </w:pPr>
      <w:r>
        <w:rPr>
          <w:b/>
          <w:sz w:val="24"/>
        </w:rPr>
        <w:t>Appendix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1:</w:t>
      </w:r>
      <w:r>
        <w:rPr>
          <w:b/>
          <w:spacing w:val="40"/>
          <w:sz w:val="24"/>
        </w:rPr>
        <w:t> </w:t>
      </w:r>
      <w:r>
        <w:rPr>
          <w:sz w:val="24"/>
        </w:rPr>
        <w:t>Table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Polyatomic</w:t>
      </w:r>
      <w:r>
        <w:rPr>
          <w:spacing w:val="-6"/>
          <w:sz w:val="24"/>
        </w:rPr>
        <w:t> </w:t>
      </w:r>
      <w:r>
        <w:rPr>
          <w:sz w:val="24"/>
        </w:rPr>
        <w:t>Ions </w:t>
      </w:r>
      <w:r>
        <w:rPr>
          <w:b/>
          <w:sz w:val="24"/>
        </w:rPr>
        <w:t>Appendix 2:</w:t>
      </w:r>
      <w:r>
        <w:rPr>
          <w:b/>
          <w:spacing w:val="40"/>
          <w:sz w:val="24"/>
        </w:rPr>
        <w:t> </w:t>
      </w:r>
      <w:r>
        <w:rPr>
          <w:sz w:val="24"/>
        </w:rPr>
        <w:t>Activity Series </w:t>
      </w:r>
      <w:r>
        <w:rPr>
          <w:b/>
          <w:sz w:val="24"/>
        </w:rPr>
        <w:t>Appendix 3:</w:t>
      </w:r>
      <w:r>
        <w:rPr>
          <w:b/>
          <w:spacing w:val="40"/>
          <w:sz w:val="24"/>
        </w:rPr>
        <w:t> </w:t>
      </w:r>
      <w:r>
        <w:rPr>
          <w:sz w:val="24"/>
        </w:rPr>
        <w:t>Solubility Table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spacing w:line="276" w:lineRule="auto" w:before="0"/>
        <w:ind w:left="4965" w:right="337" w:firstLine="0"/>
        <w:jc w:val="left"/>
        <w:rPr>
          <w:i/>
          <w:sz w:val="22"/>
        </w:rPr>
      </w:pPr>
      <w:r>
        <w:rPr/>
        <w:pict>
          <v:group style="position:absolute;margin-left:72.75pt;margin-top:-18.315472pt;width:214.5pt;height:161.25pt;mso-position-horizontal-relative:page;mso-position-vertical-relative:paragraph;z-index:15728640" id="docshapegroup1" coordorigin="1455,-366" coordsize="4290,3225" alt="File:Appendix vermiformis.jpg">
            <v:shape style="position:absolute;left:1470;top:-352;width:4260;height:3195" type="#_x0000_t75" id="docshape2" alt="File:Appendix vermiformis.jpg" stroked="false">
              <v:imagedata r:id="rId5" o:title=""/>
            </v:shape>
            <v:rect style="position:absolute;left:1462;top:-359;width:4275;height:3210" id="docshape3" filled="false" stroked="true" strokeweight=".75pt" strokecolor="#4f81bc">
              <v:stroke dashstyle="solid"/>
            </v:rect>
            <w10:wrap type="none"/>
          </v:group>
        </w:pict>
      </w:r>
      <w:r>
        <w:rPr>
          <w:i/>
          <w:sz w:val="22"/>
        </w:rPr>
        <w:t>The other type of appendix, in its native environment.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If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anybody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ever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asks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if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you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want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to see their appendix scar, the correct answer is </w:t>
      </w:r>
      <w:r>
        <w:rPr>
          <w:i/>
          <w:spacing w:val="-2"/>
          <w:sz w:val="22"/>
        </w:rPr>
        <w:t>“no.”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31"/>
        </w:rPr>
      </w:pPr>
    </w:p>
    <w:p>
      <w:pPr>
        <w:spacing w:before="0"/>
        <w:ind w:left="4965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http://commons.wikimedia.org/wiki/File:Appendix_vermiformis.jpg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380" w:bottom="280" w:left="1220" w:right="1220"/>
        </w:sectPr>
      </w:pPr>
    </w:p>
    <w:p>
      <w:pPr>
        <w:pStyle w:val="Heading1"/>
      </w:pPr>
      <w:r>
        <w:rPr/>
        <w:t>Appendix</w:t>
      </w:r>
      <w:r>
        <w:rPr>
          <w:spacing w:val="-9"/>
        </w:rPr>
        <w:t> </w:t>
      </w:r>
      <w:r>
        <w:rPr/>
        <w:t>1:</w:t>
      </w:r>
      <w:r>
        <w:rPr>
          <w:spacing w:val="60"/>
        </w:rPr>
        <w:t> </w:t>
      </w:r>
      <w:r>
        <w:rPr/>
        <w:t>List</w:t>
      </w:r>
      <w:r>
        <w:rPr>
          <w:spacing w:val="-8"/>
        </w:rPr>
        <w:t> </w:t>
      </w:r>
      <w:r>
        <w:rPr/>
        <w:t>of</w:t>
      </w:r>
      <w:r>
        <w:rPr>
          <w:spacing w:val="-11"/>
        </w:rPr>
        <w:t> </w:t>
      </w:r>
      <w:r>
        <w:rPr/>
        <w:t>common</w:t>
      </w:r>
      <w:r>
        <w:rPr>
          <w:spacing w:val="-9"/>
        </w:rPr>
        <w:t> </w:t>
      </w:r>
      <w:r>
        <w:rPr/>
        <w:t>polyatomic</w:t>
      </w:r>
      <w:r>
        <w:rPr>
          <w:spacing w:val="-10"/>
        </w:rPr>
        <w:t> </w:t>
      </w:r>
      <w:r>
        <w:rPr>
          <w:spacing w:val="-4"/>
        </w:rPr>
        <w:t>ions</w:t>
      </w:r>
    </w:p>
    <w:p>
      <w:pPr>
        <w:pStyle w:val="BodyText"/>
        <w:spacing w:line="276" w:lineRule="auto" w:before="251"/>
        <w:ind w:left="220" w:right="242"/>
      </w:pPr>
      <w:r>
        <w:rPr/>
        <w:t>The</w:t>
      </w:r>
      <w:r>
        <w:rPr>
          <w:spacing w:val="-4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is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list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polyatomic</w:t>
      </w:r>
      <w:r>
        <w:rPr>
          <w:spacing w:val="-2"/>
        </w:rPr>
        <w:t> </w:t>
      </w:r>
      <w:r>
        <w:rPr/>
        <w:t>ions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might</w:t>
      </w:r>
      <w:r>
        <w:rPr>
          <w:spacing w:val="-1"/>
        </w:rPr>
        <w:t> </w:t>
      </w:r>
      <w:r>
        <w:rPr/>
        <w:t>run</w:t>
      </w:r>
      <w:r>
        <w:rPr>
          <w:spacing w:val="-2"/>
        </w:rPr>
        <w:t> </w:t>
      </w:r>
      <w:r>
        <w:rPr/>
        <w:t>into</w:t>
      </w:r>
      <w:r>
        <w:rPr>
          <w:spacing w:val="-2"/>
        </w:rPr>
        <w:t> </w:t>
      </w:r>
      <w:r>
        <w:rPr/>
        <w:t>when</w:t>
      </w:r>
      <w:r>
        <w:rPr>
          <w:spacing w:val="-2"/>
        </w:rPr>
        <w:t> </w:t>
      </w:r>
      <w:r>
        <w:rPr/>
        <w:t>naming</w:t>
      </w:r>
      <w:r>
        <w:rPr>
          <w:spacing w:val="-5"/>
        </w:rPr>
        <w:t> </w:t>
      </w:r>
      <w:r>
        <w:rPr/>
        <w:t>compounds.</w:t>
      </w:r>
      <w:r>
        <w:rPr>
          <w:spacing w:val="40"/>
        </w:rPr>
        <w:t> </w:t>
      </w:r>
      <w:r>
        <w:rPr/>
        <w:t>This</w:t>
      </w:r>
      <w:r>
        <w:rPr>
          <w:spacing w:val="-4"/>
        </w:rPr>
        <w:t> </w:t>
      </w:r>
      <w:r>
        <w:rPr/>
        <w:t>is</w:t>
      </w:r>
      <w:r>
        <w:rPr>
          <w:spacing w:val="-2"/>
        </w:rPr>
        <w:t> </w:t>
      </w:r>
      <w:r>
        <w:rPr/>
        <w:t>by</w:t>
      </w:r>
      <w:r>
        <w:rPr>
          <w:spacing w:val="-4"/>
        </w:rPr>
        <w:t> </w:t>
      </w:r>
      <w:r>
        <w:rPr/>
        <w:t>no means a comprehensive list of all</w:t>
      </w:r>
      <w:r>
        <w:rPr>
          <w:spacing w:val="-1"/>
        </w:rPr>
        <w:t> </w:t>
      </w:r>
      <w:r>
        <w:rPr/>
        <w:t>the polyatomic</w:t>
      </w:r>
      <w:r>
        <w:rPr>
          <w:spacing w:val="-1"/>
        </w:rPr>
        <w:t> </w:t>
      </w:r>
      <w:r>
        <w:rPr/>
        <w:t>ions</w:t>
      </w:r>
      <w:r>
        <w:rPr>
          <w:spacing w:val="-1"/>
        </w:rPr>
        <w:t> </w:t>
      </w:r>
      <w:r>
        <w:rPr/>
        <w:t>in the universe (that would</w:t>
      </w:r>
      <w:r>
        <w:rPr>
          <w:spacing w:val="-2"/>
        </w:rPr>
        <w:t> </w:t>
      </w:r>
      <w:r>
        <w:rPr/>
        <w:t>be a very</w:t>
      </w:r>
      <w:r>
        <w:rPr>
          <w:spacing w:val="-2"/>
        </w:rPr>
        <w:t> </w:t>
      </w:r>
      <w:r>
        <w:rPr/>
        <w:t>big</w:t>
      </w:r>
      <w:r>
        <w:rPr>
          <w:spacing w:val="-2"/>
        </w:rPr>
        <w:t> </w:t>
      </w:r>
      <w:r>
        <w:rPr/>
        <w:t>chart),</w:t>
      </w:r>
      <w:r>
        <w:rPr>
          <w:spacing w:val="-2"/>
        </w:rPr>
        <w:t> </w:t>
      </w:r>
      <w:r>
        <w:rPr/>
        <w:t>but it does include the ones that you’ll probably see on an exam.</w:t>
      </w:r>
      <w:r>
        <w:rPr>
          <w:spacing w:val="40"/>
        </w:rPr>
        <w:t> </w:t>
      </w:r>
      <w:r>
        <w:rPr/>
        <w:t>I have put an asterisk by the names of the polyatomic ions that I make my students memorize – your teacher may find it important to have you memorize other ions, so you may want to ask about that.</w:t>
      </w:r>
    </w:p>
    <w:p>
      <w:pPr>
        <w:pStyle w:val="BodyText"/>
        <w:spacing w:before="8"/>
        <w:rPr>
          <w:sz w:val="15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0.783997pt;margin-top:10.224268pt;width:185.1pt;height:475.9pt;mso-position-horizontal-relative:page;mso-position-vertical-relative:paragraph;z-index:-15728640;mso-wrap-distance-left:0;mso-wrap-distance-right:0" type="#_x0000_t202" id="docshape4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00"/>
                    <w:gridCol w:w="1892"/>
                  </w:tblGrid>
                  <w:tr>
                    <w:trPr>
                      <w:trHeight w:val="695" w:hRule="atLeast"/>
                    </w:trPr>
                    <w:tc>
                      <w:tcPr>
                        <w:tcW w:w="1800" w:type="dxa"/>
                        <w:shd w:val="clear" w:color="auto" w:fill="E4E4E4"/>
                      </w:tcPr>
                      <w:p>
                        <w:pPr>
                          <w:pStyle w:val="TableParagraph"/>
                          <w:spacing w:line="240" w:lineRule="auto" w:before="203"/>
                          <w:ind w:left="216" w:right="2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Name</w:t>
                        </w:r>
                        <w:r>
                          <w:rPr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spacing w:val="-5"/>
                            <w:sz w:val="24"/>
                          </w:rPr>
                          <w:t>ion</w:t>
                        </w:r>
                      </w:p>
                    </w:tc>
                    <w:tc>
                      <w:tcPr>
                        <w:tcW w:w="1892" w:type="dxa"/>
                        <w:shd w:val="clear" w:color="auto" w:fill="E4E4E4"/>
                      </w:tcPr>
                      <w:p>
                        <w:pPr>
                          <w:pStyle w:val="TableParagraph"/>
                          <w:spacing w:line="240" w:lineRule="auto" w:before="63"/>
                          <w:ind w:left="662" w:right="24" w:hanging="476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Formula/charge </w:t>
                        </w:r>
                        <w:r>
                          <w:rPr>
                            <w:sz w:val="24"/>
                          </w:rPr>
                          <w:t>of ion</w:t>
                        </w:r>
                      </w:p>
                    </w:tc>
                  </w:tr>
                  <w:tr>
                    <w:trPr>
                      <w:trHeight w:val="650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193"/>
                          <w:ind w:left="221" w:right="209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acetate*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179" w:lineRule="exact" w:before="65"/>
                          <w:ind w:left="429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</w:t>
                        </w:r>
                        <w:r>
                          <w:rPr>
                            <w:sz w:val="22"/>
                            <w:vertAlign w:val="subscript"/>
                          </w:rPr>
                          <w:t>2</w:t>
                        </w:r>
                        <w:r>
                          <w:rPr>
                            <w:sz w:val="22"/>
                            <w:vertAlign w:val="baseline"/>
                          </w:rPr>
                          <w:t>H</w:t>
                        </w:r>
                        <w:r>
                          <w:rPr>
                            <w:sz w:val="22"/>
                            <w:vertAlign w:val="subscript"/>
                          </w:rPr>
                          <w:t>3</w:t>
                        </w:r>
                        <w:r>
                          <w:rPr>
                            <w:sz w:val="22"/>
                            <w:vertAlign w:val="baseline"/>
                          </w:rPr>
                          <w:t>O</w:t>
                        </w:r>
                        <w:r>
                          <w:rPr>
                            <w:spacing w:val="9"/>
                            <w:sz w:val="22"/>
                            <w:vertAlign w:val="baseline"/>
                          </w:rPr>
                          <w:t> </w:t>
                        </w:r>
                        <w:r>
                          <w:rPr>
                            <w:sz w:val="22"/>
                            <w:vertAlign w:val="superscript"/>
                          </w:rPr>
                          <w:t>-1</w:t>
                        </w:r>
                        <w:r>
                          <w:rPr>
                            <w:spacing w:val="-3"/>
                            <w:sz w:val="22"/>
                            <w:vertAlign w:val="baseline"/>
                          </w:rPr>
                          <w:t> </w:t>
                        </w:r>
                        <w:r>
                          <w:rPr>
                            <w:spacing w:val="-5"/>
                            <w:sz w:val="22"/>
                            <w:vertAlign w:val="baseline"/>
                          </w:rPr>
                          <w:t>or</w:t>
                        </w:r>
                      </w:p>
                      <w:p>
                        <w:pPr>
                          <w:pStyle w:val="TableParagraph"/>
                          <w:spacing w:line="81" w:lineRule="exact"/>
                          <w:ind w:left="252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47" w:lineRule="exact"/>
                          <w:ind w:left="46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CH</w:t>
                        </w:r>
                        <w:r>
                          <w:rPr>
                            <w:w w:val="95"/>
                            <w:sz w:val="22"/>
                            <w:vertAlign w:val="subscript"/>
                          </w:rPr>
                          <w:t>3</w:t>
                        </w:r>
                        <w:r>
                          <w:rPr>
                            <w:w w:val="95"/>
                            <w:sz w:val="22"/>
                            <w:vertAlign w:val="baseline"/>
                          </w:rPr>
                          <w:t>COO</w:t>
                        </w:r>
                        <w:r>
                          <w:rPr>
                            <w:w w:val="95"/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98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216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ammonium*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40"/>
                          <w:ind w:left="651" w:right="257"/>
                          <w:rPr>
                            <w:sz w:val="14"/>
                          </w:rPr>
                        </w:pPr>
                        <w:r>
                          <w:rPr>
                            <w:spacing w:val="-5"/>
                            <w:sz w:val="14"/>
                          </w:rPr>
                          <w:t>+1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01" w:right="64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NH</w:t>
                        </w:r>
                        <w:r>
                          <w:rPr>
                            <w:spacing w:val="-5"/>
                            <w:sz w:val="22"/>
                            <w:vertAlign w:val="subscript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18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azide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416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5" w:right="64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</w:t>
                        </w:r>
                        <w:r>
                          <w:rPr>
                            <w:spacing w:val="-5"/>
                            <w:sz w:val="22"/>
                            <w:vertAlign w:val="subscript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97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218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bicarbonate*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42"/>
                          <w:ind w:left="115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618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HCO</w:t>
                        </w:r>
                        <w:r>
                          <w:rPr>
                            <w:spacing w:val="-4"/>
                            <w:sz w:val="22"/>
                            <w:vertAlign w:val="subscript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98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21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carbonate*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272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2" w:right="64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CO</w:t>
                        </w:r>
                        <w:r>
                          <w:rPr>
                            <w:spacing w:val="-5"/>
                            <w:sz w:val="22"/>
                            <w:vertAlign w:val="subscript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18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chlorate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210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2" w:right="640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ClO</w:t>
                        </w:r>
                        <w:r>
                          <w:rPr>
                            <w:spacing w:val="-4"/>
                            <w:sz w:val="22"/>
                            <w:vertAlign w:val="subscript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97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20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chlorite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210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2" w:right="640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ClO</w:t>
                        </w:r>
                        <w:r>
                          <w:rPr>
                            <w:spacing w:val="-4"/>
                            <w:sz w:val="22"/>
                            <w:vertAlign w:val="subscript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18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chromate*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195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4" w:right="640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CrO</w:t>
                        </w:r>
                        <w:r>
                          <w:rPr>
                            <w:spacing w:val="-4"/>
                            <w:sz w:val="22"/>
                            <w:vertAlign w:val="subscript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97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18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cyanide*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240" w:lineRule="auto" w:before="39"/>
                          <w:ind w:left="647" w:right="640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position w:val="-9"/>
                            <w:sz w:val="22"/>
                          </w:rPr>
                          <w:t>CN</w:t>
                        </w: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96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20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dichromate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114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62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Cr</w:t>
                        </w:r>
                        <w:r>
                          <w:rPr>
                            <w:spacing w:val="-2"/>
                            <w:sz w:val="22"/>
                            <w:vertAlign w:val="subscript"/>
                          </w:rPr>
                          <w:t>2</w:t>
                        </w:r>
                        <w:r>
                          <w:rPr>
                            <w:spacing w:val="-2"/>
                            <w:sz w:val="22"/>
                            <w:vertAlign w:val="baseline"/>
                          </w:rPr>
                          <w:t>O</w:t>
                        </w:r>
                        <w:r>
                          <w:rPr>
                            <w:spacing w:val="-2"/>
                            <w:sz w:val="22"/>
                            <w:vertAlign w:val="subscript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398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221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hydroxide*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240" w:lineRule="auto" w:before="42"/>
                          <w:ind w:left="645" w:right="640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position w:val="-9"/>
                            <w:sz w:val="22"/>
                          </w:rPr>
                          <w:t>OH</w:t>
                        </w: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97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18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hypochlorite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646" w:right="640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ClO</w:t>
                        </w:r>
                        <w:r>
                          <w:rPr>
                            <w:w w:val="95"/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21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nitrate*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120" w:lineRule="auto" w:before="92"/>
                          <w:ind w:left="646" w:right="640"/>
                          <w:rPr>
                            <w:sz w:val="14"/>
                          </w:rPr>
                        </w:pPr>
                        <w:r>
                          <w:rPr>
                            <w:position w:val="-9"/>
                            <w:sz w:val="22"/>
                          </w:rPr>
                          <w:t>NO</w:t>
                        </w:r>
                        <w:r>
                          <w:rPr>
                            <w:spacing w:val="10"/>
                            <w:position w:val="-9"/>
                            <w:sz w:val="22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88" w:lineRule="exact"/>
                          <w:ind w:left="209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98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19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nitrite*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258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4" w:right="64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NO</w:t>
                        </w:r>
                        <w:r>
                          <w:rPr>
                            <w:spacing w:val="-5"/>
                            <w:sz w:val="22"/>
                            <w:vertAlign w:val="subscript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18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oxalate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200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4" w:right="640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C</w:t>
                        </w:r>
                        <w:r>
                          <w:rPr>
                            <w:spacing w:val="-4"/>
                            <w:sz w:val="22"/>
                            <w:vertAlign w:val="subscript"/>
                          </w:rPr>
                          <w:t>2</w:t>
                        </w:r>
                        <w:r>
                          <w:rPr>
                            <w:spacing w:val="-4"/>
                            <w:sz w:val="22"/>
                            <w:vertAlign w:val="baseline"/>
                          </w:rPr>
                          <w:t>O</w:t>
                        </w:r>
                        <w:r>
                          <w:rPr>
                            <w:spacing w:val="-4"/>
                            <w:sz w:val="22"/>
                            <w:vertAlign w:val="subscript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98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20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perchlorate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210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2" w:right="640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ClO</w:t>
                        </w:r>
                        <w:r>
                          <w:rPr>
                            <w:spacing w:val="-4"/>
                            <w:sz w:val="22"/>
                            <w:vertAlign w:val="subscript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21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permanganate*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115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618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4"/>
                            <w:sz w:val="22"/>
                          </w:rPr>
                          <w:t>MnO</w:t>
                        </w:r>
                        <w:r>
                          <w:rPr>
                            <w:spacing w:val="-4"/>
                            <w:sz w:val="22"/>
                            <w:vertAlign w:val="subscript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98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8"/>
                          <w:ind w:left="221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phosphate*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42"/>
                          <w:ind w:left="651" w:right="296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2" w:right="64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PO</w:t>
                        </w:r>
                        <w:r>
                          <w:rPr>
                            <w:spacing w:val="-5"/>
                            <w:sz w:val="22"/>
                            <w:vertAlign w:val="subscript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98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6"/>
                          <w:ind w:left="221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phosphite*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40"/>
                          <w:ind w:left="651" w:right="296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2" w:right="64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PO</w:t>
                        </w:r>
                        <w:r>
                          <w:rPr>
                            <w:spacing w:val="-5"/>
                            <w:sz w:val="22"/>
                            <w:vertAlign w:val="subscript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95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21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sulfate*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296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2" w:right="64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SO</w:t>
                        </w:r>
                        <w:r>
                          <w:rPr>
                            <w:spacing w:val="-5"/>
                            <w:sz w:val="22"/>
                            <w:vertAlign w:val="subscript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98" w:hRule="atLeast"/>
                    </w:trPr>
                    <w:tc>
                      <w:tcPr>
                        <w:tcW w:w="1800" w:type="dxa"/>
                      </w:tcPr>
                      <w:p>
                        <w:pPr>
                          <w:pStyle w:val="TableParagraph"/>
                          <w:spacing w:line="240" w:lineRule="auto" w:before="65"/>
                          <w:ind w:left="218" w:right="21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sulfite*</w:t>
                        </w:r>
                      </w:p>
                    </w:tc>
                    <w:tc>
                      <w:tcPr>
                        <w:tcW w:w="1892" w:type="dxa"/>
                      </w:tcPr>
                      <w:p>
                        <w:pPr>
                          <w:pStyle w:val="TableParagraph"/>
                          <w:spacing w:line="94" w:lineRule="exact" w:before="39"/>
                          <w:ind w:left="651" w:right="296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86" w:lineRule="exact"/>
                          <w:ind w:left="532" w:right="640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SO</w:t>
                        </w:r>
                        <w:r>
                          <w:rPr>
                            <w:spacing w:val="-5"/>
                            <w:sz w:val="22"/>
                            <w:vertAlign w:val="subscript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group style="position:absolute;margin-left:282.325012pt;margin-top:41.549267pt;width:258.05pt;height:429.45pt;mso-position-horizontal-relative:page;mso-position-vertical-relative:paragraph;z-index:-15728128;mso-wrap-distance-left:0;mso-wrap-distance-right:0" id="docshapegroup5" coordorigin="5647,831" coordsize="5161,8589">
            <v:rect style="position:absolute;left:5654;top:838;width:5146;height:8574" id="docshape6" filled="true" fillcolor="#d7d7d7" stroked="false">
              <v:fill type="solid"/>
            </v:rect>
            <v:shape style="position:absolute;left:6952;top:1439;width:2535;height:4005" type="#_x0000_t75" id="docshape7" alt="File:Ion Iliescu.jpg" stroked="false">
              <v:imagedata r:id="rId6" o:title=""/>
            </v:shape>
            <v:rect style="position:absolute;left:6945;top:1431;width:2550;height:4020" id="docshape8" filled="false" stroked="true" strokeweight=".75pt" strokecolor="#4f81bc">
              <v:stroke dashstyle="solid"/>
            </v:rect>
            <v:shape style="position:absolute;left:5654;top:838;width:5146;height:8574" type="#_x0000_t202" id="docshape9" filled="false" stroked="true" strokeweight=".75pt" strokecolor="#000000">
              <v:textbox inset="0,0,0,0">
                <w:txbxContent>
                  <w:p>
                    <w:pPr>
                      <w:spacing w:before="72"/>
                      <w:ind w:left="145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Interesting</w:t>
                    </w:r>
                    <w:r>
                      <w:rPr>
                        <w:b/>
                        <w:i/>
                        <w:spacing w:val="-10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Polyatomic</w:t>
                    </w:r>
                    <w:r>
                      <w:rPr>
                        <w:b/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Ions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8"/>
                      <w:rPr>
                        <w:b/>
                        <w:i/>
                        <w:sz w:val="35"/>
                      </w:rPr>
                    </w:pPr>
                  </w:p>
                  <w:p>
                    <w:pPr>
                      <w:spacing w:line="276" w:lineRule="auto" w:before="0"/>
                      <w:ind w:left="145" w:right="56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Ion Iliescu served two terms as the president of Romania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after</w:t>
                    </w:r>
                    <w:r>
                      <w:rPr>
                        <w:i/>
                        <w:spacing w:val="-8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1989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revolution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against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Communist rule.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Because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was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comprised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considerably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more than one atom, he is technically a “polyatomic Ion.”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2"/>
                      <w:rPr>
                        <w:i/>
                        <w:sz w:val="19"/>
                      </w:rPr>
                    </w:pPr>
                  </w:p>
                  <w:p>
                    <w:pPr>
                      <w:spacing w:before="0"/>
                      <w:ind w:left="1400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http://commons.wikimedia.org/wiki/File:Ion_Iliescu.jpg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rPr>
          <w:sz w:val="15"/>
        </w:rPr>
        <w:sectPr>
          <w:pgSz w:w="12240" w:h="15840"/>
          <w:pgMar w:top="1380" w:bottom="280" w:left="1220" w:right="1220"/>
        </w:sectPr>
      </w:pPr>
    </w:p>
    <w:p>
      <w:pPr>
        <w:pStyle w:val="Heading1"/>
        <w:ind w:left="1597"/>
      </w:pPr>
      <w:r>
        <w:rPr/>
        <w:t>Appendix</w:t>
      </w:r>
      <w:r>
        <w:rPr>
          <w:spacing w:val="-8"/>
        </w:rPr>
        <w:t> </w:t>
      </w:r>
      <w:r>
        <w:rPr/>
        <w:t>2:</w:t>
      </w:r>
      <w:r>
        <w:rPr>
          <w:spacing w:val="62"/>
        </w:rPr>
        <w:t> </w:t>
      </w:r>
      <w:r>
        <w:rPr/>
        <w:t>Activity</w:t>
      </w:r>
      <w:r>
        <w:rPr>
          <w:spacing w:val="-9"/>
        </w:rPr>
        <w:t> </w:t>
      </w:r>
      <w:r>
        <w:rPr>
          <w:spacing w:val="-2"/>
        </w:rPr>
        <w:t>Series</w:t>
      </w:r>
    </w:p>
    <w:p>
      <w:pPr>
        <w:pStyle w:val="BodyText"/>
        <w:spacing w:before="5"/>
        <w:rPr>
          <w:b/>
          <w:sz w:val="47"/>
        </w:rPr>
      </w:pPr>
    </w:p>
    <w:p>
      <w:pPr>
        <w:pStyle w:val="Heading2"/>
        <w:spacing w:before="1"/>
      </w:pPr>
      <w:r>
        <w:rPr/>
        <w:t>Metals</w:t>
      </w:r>
      <w:r>
        <w:rPr>
          <w:spacing w:val="-4"/>
        </w:rPr>
        <w:t> </w:t>
      </w:r>
      <w:r>
        <w:rPr/>
        <w:t>(most</w:t>
      </w:r>
      <w:r>
        <w:rPr>
          <w:spacing w:val="-3"/>
        </w:rPr>
        <w:t> </w:t>
      </w:r>
      <w:r>
        <w:rPr/>
        <w:t>active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least </w:t>
      </w:r>
      <w:r>
        <w:rPr>
          <w:spacing w:val="-2"/>
        </w:rPr>
        <w:t>active):</w:t>
      </w:r>
    </w:p>
    <w:p>
      <w:pPr>
        <w:pStyle w:val="BodyText"/>
        <w:spacing w:before="32"/>
        <w:ind w:left="220"/>
      </w:pPr>
      <w:r>
        <w:rPr/>
        <w:t>Li</w:t>
      </w:r>
      <w:r>
        <w:rPr>
          <w:spacing w:val="-1"/>
        </w:rPr>
        <w:t> </w:t>
      </w:r>
      <w:r>
        <w:rPr/>
        <w:t>&gt;</w:t>
      </w:r>
      <w:r>
        <w:rPr>
          <w:spacing w:val="-2"/>
        </w:rPr>
        <w:t> </w:t>
      </w:r>
      <w:r>
        <w:rPr/>
        <w:t>K &gt; Ca</w:t>
      </w:r>
      <w:r>
        <w:rPr>
          <w:spacing w:val="-3"/>
        </w:rPr>
        <w:t> </w:t>
      </w:r>
      <w:r>
        <w:rPr/>
        <w:t>&gt;</w:t>
      </w:r>
      <w:r>
        <w:rPr>
          <w:spacing w:val="-1"/>
        </w:rPr>
        <w:t> </w:t>
      </w:r>
      <w:r>
        <w:rPr/>
        <w:t>Na &gt;</w:t>
      </w:r>
      <w:r>
        <w:rPr>
          <w:spacing w:val="-3"/>
        </w:rPr>
        <w:t> </w:t>
      </w:r>
      <w:r>
        <w:rPr/>
        <w:t>Mg</w:t>
      </w:r>
      <w:r>
        <w:rPr>
          <w:spacing w:val="-2"/>
        </w:rPr>
        <w:t> </w:t>
      </w:r>
      <w:r>
        <w:rPr/>
        <w:t>&gt;</w:t>
      </w:r>
      <w:r>
        <w:rPr>
          <w:spacing w:val="-2"/>
        </w:rPr>
        <w:t> </w:t>
      </w:r>
      <w:r>
        <w:rPr/>
        <w:t>Al &gt; Mn</w:t>
      </w:r>
      <w:r>
        <w:rPr>
          <w:spacing w:val="-4"/>
        </w:rPr>
        <w:t> </w:t>
      </w:r>
      <w:r>
        <w:rPr/>
        <w:t>&gt; Zn &gt;</w:t>
      </w:r>
      <w:r>
        <w:rPr>
          <w:spacing w:val="-1"/>
        </w:rPr>
        <w:t> </w:t>
      </w:r>
      <w:r>
        <w:rPr/>
        <w:t>Fe &gt;</w:t>
      </w:r>
      <w:r>
        <w:rPr>
          <w:spacing w:val="-1"/>
        </w:rPr>
        <w:t> </w:t>
      </w:r>
      <w:r>
        <w:rPr/>
        <w:t>Ni</w:t>
      </w:r>
      <w:r>
        <w:rPr>
          <w:spacing w:val="1"/>
        </w:rPr>
        <w:t> </w:t>
      </w:r>
      <w:r>
        <w:rPr/>
        <w:t>&gt;</w:t>
      </w:r>
      <w:r>
        <w:rPr>
          <w:spacing w:val="-2"/>
        </w:rPr>
        <w:t> </w:t>
      </w:r>
      <w:r>
        <w:rPr/>
        <w:t>Sn</w:t>
      </w:r>
      <w:r>
        <w:rPr>
          <w:spacing w:val="-1"/>
        </w:rPr>
        <w:t> </w:t>
      </w:r>
      <w:r>
        <w:rPr/>
        <w:t>&gt; Pb</w:t>
      </w:r>
      <w:r>
        <w:rPr>
          <w:spacing w:val="-1"/>
        </w:rPr>
        <w:t> </w:t>
      </w:r>
      <w:r>
        <w:rPr/>
        <w:t>&gt; Cu</w:t>
      </w:r>
      <w:r>
        <w:rPr>
          <w:spacing w:val="-4"/>
        </w:rPr>
        <w:t> </w:t>
      </w:r>
      <w:r>
        <w:rPr/>
        <w:t>&gt; Ag</w:t>
      </w:r>
      <w:r>
        <w:rPr>
          <w:spacing w:val="-3"/>
        </w:rPr>
        <w:t> </w:t>
      </w:r>
      <w:r>
        <w:rPr/>
        <w:t>&gt;</w:t>
      </w:r>
      <w:r>
        <w:rPr>
          <w:spacing w:val="-1"/>
        </w:rPr>
        <w:t> </w:t>
      </w:r>
      <w:r>
        <w:rPr/>
        <w:t>Pt &gt;</w:t>
      </w:r>
      <w:r>
        <w:rPr>
          <w:spacing w:val="-2"/>
        </w:rPr>
        <w:t> </w:t>
      </w:r>
      <w:r>
        <w:rPr>
          <w:spacing w:val="-5"/>
        </w:rPr>
        <w:t>Au</w:t>
      </w:r>
    </w:p>
    <w:p>
      <w:pPr>
        <w:pStyle w:val="BodyText"/>
        <w:spacing w:before="2"/>
        <w:rPr>
          <w:sz w:val="29"/>
        </w:rPr>
      </w:pPr>
    </w:p>
    <w:p>
      <w:pPr>
        <w:pStyle w:val="Heading2"/>
      </w:pPr>
      <w:r>
        <w:rPr/>
        <w:t>Halogens</w:t>
      </w:r>
      <w:r>
        <w:rPr>
          <w:spacing w:val="-5"/>
        </w:rPr>
        <w:t> </w:t>
      </w:r>
      <w:r>
        <w:rPr/>
        <w:t>(most</w:t>
      </w:r>
      <w:r>
        <w:rPr>
          <w:spacing w:val="-2"/>
        </w:rPr>
        <w:t> </w:t>
      </w:r>
      <w:r>
        <w:rPr/>
        <w:t>active</w:t>
      </w:r>
      <w:r>
        <w:rPr>
          <w:spacing w:val="-3"/>
        </w:rPr>
        <w:t> </w:t>
      </w:r>
      <w:r>
        <w:rPr/>
        <w:t>to</w:t>
      </w:r>
      <w:r>
        <w:rPr>
          <w:spacing w:val="-5"/>
        </w:rPr>
        <w:t> </w:t>
      </w:r>
      <w:r>
        <w:rPr/>
        <w:t>least</w:t>
      </w:r>
      <w:r>
        <w:rPr>
          <w:spacing w:val="-4"/>
        </w:rPr>
        <w:t> </w:t>
      </w:r>
      <w:r>
        <w:rPr>
          <w:spacing w:val="-2"/>
        </w:rPr>
        <w:t>active):</w:t>
      </w:r>
    </w:p>
    <w:p>
      <w:pPr>
        <w:pStyle w:val="BodyText"/>
        <w:spacing w:before="32"/>
        <w:ind w:left="220"/>
      </w:pPr>
      <w:r>
        <w:rPr/>
        <w:t>F</w:t>
      </w:r>
      <w:r>
        <w:rPr>
          <w:spacing w:val="-3"/>
        </w:rPr>
        <w:t> </w:t>
      </w:r>
      <w:r>
        <w:rPr/>
        <w:t>&gt;</w:t>
      </w:r>
      <w:r>
        <w:rPr>
          <w:spacing w:val="-1"/>
        </w:rPr>
        <w:t> </w:t>
      </w:r>
      <w:r>
        <w:rPr/>
        <w:t>Cl &gt;</w:t>
      </w:r>
      <w:r>
        <w:rPr>
          <w:spacing w:val="-1"/>
        </w:rPr>
        <w:t> </w:t>
      </w:r>
      <w:r>
        <w:rPr/>
        <w:t>Br</w:t>
      </w:r>
      <w:r>
        <w:rPr>
          <w:spacing w:val="-1"/>
        </w:rPr>
        <w:t> </w:t>
      </w:r>
      <w:r>
        <w:rPr/>
        <w:t>&gt; </w:t>
      </w:r>
      <w:r>
        <w:rPr>
          <w:spacing w:val="-10"/>
        </w:rPr>
        <w:t>I</w:t>
      </w:r>
    </w:p>
    <w:p>
      <w:pPr>
        <w:pStyle w:val="BodyText"/>
        <w:spacing w:before="9"/>
        <w:rPr>
          <w:sz w:val="29"/>
        </w:rPr>
      </w:pPr>
      <w:r>
        <w:rPr/>
        <w:pict>
          <v:group style="position:absolute;margin-left:141.744995pt;margin-top:18.394569pt;width:328.5pt;height:320pt;mso-position-horizontal-relative:page;mso-position-vertical-relative:paragraph;z-index:-15727616;mso-wrap-distance-left:0;mso-wrap-distance-right:0" id="docshapegroup10" coordorigin="2835,368" coordsize="6570,6400" alt="File:RichardSimmonsSept2011.jpg">
            <v:shape style="position:absolute;left:2850;top:382;width:6540;height:6370" type="#_x0000_t75" id="docshape11" alt="File:RichardSimmonsSept2011.jpg" stroked="false">
              <v:imagedata r:id="rId7" o:title=""/>
            </v:shape>
            <v:rect style="position:absolute;left:2842;top:375;width:6555;height:6385" id="docshape12" filled="false" stroked="true" strokeweight=".75pt" strokecolor="#4f81bc">
              <v:stroke dashstyle="solid"/>
            </v:rect>
            <w10:wrap type="topAndBottom"/>
          </v:group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1"/>
        <w:ind w:left="1600" w:right="1600" w:firstLine="0"/>
        <w:jc w:val="center"/>
        <w:rPr>
          <w:i/>
          <w:sz w:val="22"/>
        </w:rPr>
      </w:pPr>
      <w:r>
        <w:rPr>
          <w:i/>
          <w:sz w:val="22"/>
        </w:rPr>
        <w:t>Richard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Simmons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has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long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been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known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proponent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physical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activity.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spacing w:before="6"/>
        <w:rPr>
          <w:i/>
          <w:sz w:val="26"/>
        </w:rPr>
      </w:pPr>
    </w:p>
    <w:p>
      <w:pPr>
        <w:spacing w:before="0"/>
        <w:ind w:left="5023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http://commons.wikimedia.org/wiki/File:RichardSimmonsSept2011.jpg</w:t>
      </w:r>
    </w:p>
    <w:p>
      <w:pPr>
        <w:spacing w:after="0"/>
        <w:jc w:val="left"/>
        <w:rPr>
          <w:sz w:val="16"/>
        </w:rPr>
        <w:sectPr>
          <w:pgSz w:w="12240" w:h="15840"/>
          <w:pgMar w:top="1380" w:bottom="280" w:left="1220" w:right="1220"/>
        </w:sectPr>
      </w:pPr>
    </w:p>
    <w:p>
      <w:pPr>
        <w:pStyle w:val="Heading1"/>
        <w:ind w:left="2894" w:right="2898"/>
      </w:pPr>
      <w:r>
        <w:rPr/>
        <w:t>Appendix</w:t>
      </w:r>
      <w:r>
        <w:rPr>
          <w:spacing w:val="-10"/>
        </w:rPr>
        <w:t> </w:t>
      </w:r>
      <w:r>
        <w:rPr/>
        <w:t>3:</w:t>
      </w:r>
      <w:r>
        <w:rPr>
          <w:spacing w:val="60"/>
        </w:rPr>
        <w:t> </w:t>
      </w:r>
      <w:r>
        <w:rPr/>
        <w:t>Solubility</w:t>
      </w:r>
      <w:r>
        <w:rPr>
          <w:spacing w:val="-11"/>
        </w:rPr>
        <w:t> </w:t>
      </w:r>
      <w:r>
        <w:rPr>
          <w:spacing w:val="-2"/>
        </w:rPr>
        <w:t>Table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24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1081"/>
        <w:gridCol w:w="629"/>
        <w:gridCol w:w="720"/>
        <w:gridCol w:w="631"/>
        <w:gridCol w:w="720"/>
        <w:gridCol w:w="540"/>
        <w:gridCol w:w="809"/>
        <w:gridCol w:w="540"/>
        <w:gridCol w:w="721"/>
        <w:gridCol w:w="720"/>
        <w:gridCol w:w="468"/>
      </w:tblGrid>
      <w:tr>
        <w:trPr>
          <w:trHeight w:val="254" w:hRule="atLeast"/>
        </w:trPr>
        <w:tc>
          <w:tcPr>
            <w:tcW w:w="2000" w:type="dxa"/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081" w:type="dxa"/>
          </w:tcPr>
          <w:p>
            <w:pPr>
              <w:pStyle w:val="TableParagraph"/>
              <w:ind w:left="143" w:right="142"/>
              <w:rPr>
                <w:sz w:val="22"/>
              </w:rPr>
            </w:pPr>
            <w:r>
              <w:rPr>
                <w:w w:val="95"/>
                <w:sz w:val="22"/>
              </w:rPr>
              <w:t>C</w:t>
            </w:r>
            <w:r>
              <w:rPr>
                <w:w w:val="95"/>
                <w:sz w:val="22"/>
                <w:vertAlign w:val="subscript"/>
              </w:rPr>
              <w:t>2</w:t>
            </w:r>
            <w:r>
              <w:rPr>
                <w:w w:val="95"/>
                <w:sz w:val="22"/>
                <w:vertAlign w:val="baseline"/>
              </w:rPr>
              <w:t>H</w:t>
            </w:r>
            <w:r>
              <w:rPr>
                <w:w w:val="95"/>
                <w:sz w:val="22"/>
                <w:vertAlign w:val="subscript"/>
              </w:rPr>
              <w:t>3</w:t>
            </w:r>
            <w:r>
              <w:rPr>
                <w:w w:val="95"/>
                <w:sz w:val="22"/>
                <w:vertAlign w:val="baseline"/>
              </w:rPr>
              <w:t>O</w:t>
            </w:r>
            <w:r>
              <w:rPr>
                <w:w w:val="95"/>
                <w:sz w:val="22"/>
                <w:vertAlign w:val="subscript"/>
              </w:rPr>
              <w:t>2</w:t>
            </w:r>
            <w:r>
              <w:rPr>
                <w:w w:val="95"/>
                <w:sz w:val="22"/>
                <w:vertAlign w:val="superscript"/>
              </w:rPr>
              <w:t>-</w:t>
            </w:r>
            <w:r>
              <w:rPr>
                <w:spacing w:val="-10"/>
                <w:sz w:val="22"/>
                <w:vertAlign w:val="superscript"/>
              </w:rPr>
              <w:t>1</w:t>
            </w:r>
          </w:p>
        </w:tc>
        <w:tc>
          <w:tcPr>
            <w:tcW w:w="629" w:type="dxa"/>
          </w:tcPr>
          <w:p>
            <w:pPr>
              <w:pStyle w:val="TableParagraph"/>
              <w:spacing w:line="112" w:lineRule="auto" w:before="22"/>
              <w:ind w:left="136" w:right="133"/>
              <w:rPr>
                <w:sz w:val="14"/>
              </w:rPr>
            </w:pPr>
            <w:r>
              <w:rPr>
                <w:w w:val="95"/>
                <w:position w:val="-9"/>
                <w:sz w:val="22"/>
              </w:rPr>
              <w:t>Br</w:t>
            </w:r>
            <w:r>
              <w:rPr>
                <w:w w:val="95"/>
                <w:sz w:val="14"/>
              </w:rPr>
              <w:t>-</w:t>
            </w:r>
            <w:r>
              <w:rPr>
                <w:spacing w:val="-10"/>
                <w:w w:val="95"/>
                <w:sz w:val="14"/>
              </w:rPr>
              <w:t>1</w:t>
            </w:r>
          </w:p>
        </w:tc>
        <w:tc>
          <w:tcPr>
            <w:tcW w:w="720" w:type="dxa"/>
          </w:tcPr>
          <w:p>
            <w:pPr>
              <w:pStyle w:val="TableParagraph"/>
              <w:spacing w:line="112" w:lineRule="auto" w:before="22"/>
              <w:ind w:left="111"/>
              <w:jc w:val="left"/>
              <w:rPr>
                <w:sz w:val="14"/>
              </w:rPr>
            </w:pPr>
            <w:r>
              <w:rPr>
                <w:position w:val="-9"/>
                <w:sz w:val="22"/>
              </w:rPr>
              <w:t>CO</w:t>
            </w:r>
            <w:r>
              <w:rPr>
                <w:spacing w:val="10"/>
                <w:position w:val="-9"/>
                <w:sz w:val="22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0"/>
                <w:sz w:val="14"/>
              </w:rPr>
              <w:t>2</w:t>
            </w:r>
          </w:p>
          <w:p>
            <w:pPr>
              <w:pStyle w:val="TableParagraph"/>
              <w:spacing w:line="65" w:lineRule="exact"/>
              <w:ind w:left="41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line="112" w:lineRule="auto" w:before="22"/>
              <w:ind w:left="141" w:right="138"/>
              <w:rPr>
                <w:sz w:val="14"/>
              </w:rPr>
            </w:pPr>
            <w:r>
              <w:rPr>
                <w:w w:val="95"/>
                <w:position w:val="-9"/>
                <w:sz w:val="22"/>
              </w:rPr>
              <w:t>Cl</w:t>
            </w:r>
            <w:r>
              <w:rPr>
                <w:w w:val="95"/>
                <w:sz w:val="14"/>
              </w:rPr>
              <w:t>-</w:t>
            </w:r>
            <w:r>
              <w:rPr>
                <w:spacing w:val="-10"/>
                <w:sz w:val="14"/>
              </w:rPr>
              <w:t>1</w:t>
            </w:r>
          </w:p>
        </w:tc>
        <w:tc>
          <w:tcPr>
            <w:tcW w:w="720" w:type="dxa"/>
          </w:tcPr>
          <w:p>
            <w:pPr>
              <w:pStyle w:val="TableParagraph"/>
              <w:spacing w:line="112" w:lineRule="auto" w:before="22"/>
              <w:ind w:left="131" w:right="132"/>
              <w:rPr>
                <w:sz w:val="14"/>
              </w:rPr>
            </w:pPr>
            <w:r>
              <w:rPr>
                <w:w w:val="95"/>
                <w:position w:val="-9"/>
                <w:sz w:val="22"/>
              </w:rPr>
              <w:t>OH</w:t>
            </w:r>
            <w:r>
              <w:rPr>
                <w:w w:val="95"/>
                <w:sz w:val="14"/>
              </w:rPr>
              <w:t>-</w:t>
            </w:r>
            <w:r>
              <w:rPr>
                <w:spacing w:val="-10"/>
                <w:sz w:val="14"/>
              </w:rPr>
              <w:t>1</w:t>
            </w:r>
          </w:p>
        </w:tc>
        <w:tc>
          <w:tcPr>
            <w:tcW w:w="540" w:type="dxa"/>
          </w:tcPr>
          <w:p>
            <w:pPr>
              <w:pStyle w:val="TableParagraph"/>
              <w:spacing w:line="112" w:lineRule="auto" w:before="22"/>
              <w:ind w:left="172"/>
              <w:jc w:val="left"/>
              <w:rPr>
                <w:sz w:val="14"/>
              </w:rPr>
            </w:pPr>
            <w:r>
              <w:rPr>
                <w:w w:val="95"/>
                <w:position w:val="-9"/>
                <w:sz w:val="22"/>
              </w:rPr>
              <w:t>I</w:t>
            </w:r>
            <w:r>
              <w:rPr>
                <w:w w:val="95"/>
                <w:sz w:val="14"/>
              </w:rPr>
              <w:t>-</w:t>
            </w:r>
            <w:r>
              <w:rPr>
                <w:spacing w:val="-10"/>
                <w:sz w:val="14"/>
              </w:rPr>
              <w:t>1</w:t>
            </w:r>
          </w:p>
        </w:tc>
        <w:tc>
          <w:tcPr>
            <w:tcW w:w="809" w:type="dxa"/>
          </w:tcPr>
          <w:p>
            <w:pPr>
              <w:pStyle w:val="TableParagraph"/>
              <w:spacing w:line="112" w:lineRule="auto" w:before="22"/>
              <w:ind w:left="148"/>
              <w:jc w:val="left"/>
              <w:rPr>
                <w:sz w:val="14"/>
              </w:rPr>
            </w:pPr>
            <w:r>
              <w:rPr>
                <w:position w:val="-9"/>
                <w:sz w:val="22"/>
              </w:rPr>
              <w:t>NO</w:t>
            </w:r>
            <w:r>
              <w:rPr>
                <w:spacing w:val="9"/>
                <w:position w:val="-9"/>
                <w:sz w:val="22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0"/>
                <w:sz w:val="14"/>
              </w:rPr>
              <w:t>1</w:t>
            </w:r>
          </w:p>
          <w:p>
            <w:pPr>
              <w:pStyle w:val="TableParagraph"/>
              <w:spacing w:line="65" w:lineRule="exact"/>
              <w:ind w:left="46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540" w:type="dxa"/>
          </w:tcPr>
          <w:p>
            <w:pPr>
              <w:pStyle w:val="TableParagraph"/>
              <w:spacing w:line="112" w:lineRule="auto" w:before="22"/>
              <w:ind w:left="120" w:right="114"/>
              <w:rPr>
                <w:sz w:val="14"/>
              </w:rPr>
            </w:pPr>
            <w:r>
              <w:rPr>
                <w:w w:val="95"/>
                <w:position w:val="-9"/>
                <w:sz w:val="22"/>
              </w:rPr>
              <w:t>O</w:t>
            </w:r>
            <w:r>
              <w:rPr>
                <w:w w:val="95"/>
                <w:sz w:val="14"/>
              </w:rPr>
              <w:t>-</w:t>
            </w:r>
            <w:r>
              <w:rPr>
                <w:spacing w:val="-10"/>
                <w:sz w:val="14"/>
              </w:rPr>
              <w:t>2</w:t>
            </w:r>
          </w:p>
        </w:tc>
        <w:tc>
          <w:tcPr>
            <w:tcW w:w="721" w:type="dxa"/>
          </w:tcPr>
          <w:p>
            <w:pPr>
              <w:pStyle w:val="TableParagraph"/>
              <w:spacing w:line="112" w:lineRule="auto" w:before="22"/>
              <w:ind w:left="124"/>
              <w:jc w:val="left"/>
              <w:rPr>
                <w:sz w:val="14"/>
              </w:rPr>
            </w:pPr>
            <w:r>
              <w:rPr>
                <w:position w:val="-9"/>
                <w:sz w:val="22"/>
              </w:rPr>
              <w:t>PO</w:t>
            </w:r>
            <w:r>
              <w:rPr>
                <w:spacing w:val="10"/>
                <w:position w:val="-9"/>
                <w:sz w:val="22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0"/>
                <w:sz w:val="14"/>
              </w:rPr>
              <w:t>3</w:t>
            </w:r>
          </w:p>
          <w:p>
            <w:pPr>
              <w:pStyle w:val="TableParagraph"/>
              <w:spacing w:line="65" w:lineRule="exact"/>
              <w:ind w:left="40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720" w:type="dxa"/>
          </w:tcPr>
          <w:p>
            <w:pPr>
              <w:pStyle w:val="TableParagraph"/>
              <w:spacing w:line="112" w:lineRule="auto" w:before="22"/>
              <w:ind w:left="123"/>
              <w:jc w:val="left"/>
              <w:rPr>
                <w:sz w:val="14"/>
              </w:rPr>
            </w:pPr>
            <w:r>
              <w:rPr>
                <w:position w:val="-9"/>
                <w:sz w:val="22"/>
              </w:rPr>
              <w:t>SO</w:t>
            </w:r>
            <w:r>
              <w:rPr>
                <w:spacing w:val="10"/>
                <w:position w:val="-9"/>
                <w:sz w:val="22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0"/>
                <w:sz w:val="14"/>
              </w:rPr>
              <w:t>2</w:t>
            </w:r>
          </w:p>
          <w:p>
            <w:pPr>
              <w:pStyle w:val="TableParagraph"/>
              <w:spacing w:line="65" w:lineRule="exact"/>
              <w:ind w:left="40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468" w:type="dxa"/>
          </w:tcPr>
          <w:p>
            <w:pPr>
              <w:pStyle w:val="TableParagraph"/>
              <w:spacing w:line="112" w:lineRule="auto" w:before="22"/>
              <w:ind w:left="111"/>
              <w:jc w:val="left"/>
              <w:rPr>
                <w:sz w:val="14"/>
              </w:rPr>
            </w:pPr>
            <w:r>
              <w:rPr>
                <w:w w:val="95"/>
                <w:position w:val="-9"/>
                <w:sz w:val="22"/>
              </w:rPr>
              <w:t>S</w:t>
            </w:r>
            <w:r>
              <w:rPr>
                <w:w w:val="95"/>
                <w:sz w:val="14"/>
              </w:rPr>
              <w:t>-</w:t>
            </w:r>
            <w:r>
              <w:rPr>
                <w:spacing w:val="-10"/>
                <w:sz w:val="14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2000" w:type="dxa"/>
          </w:tcPr>
          <w:p>
            <w:pPr>
              <w:pStyle w:val="TableParagraph"/>
              <w:spacing w:line="173" w:lineRule="exact"/>
              <w:ind w:left="426" w:right="419"/>
              <w:rPr>
                <w:sz w:val="22"/>
              </w:rPr>
            </w:pPr>
            <w:r>
              <w:rPr>
                <w:sz w:val="22"/>
              </w:rPr>
              <w:t>NH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  <w:vertAlign w:val="superscript"/>
              </w:rPr>
              <w:t>+</w:t>
            </w:r>
            <w:r>
              <w:rPr>
                <w:sz w:val="22"/>
                <w:vertAlign w:val="baseline"/>
              </w:rPr>
              <w:t>,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pacing w:val="-5"/>
                <w:sz w:val="22"/>
                <w:vertAlign w:val="baseline"/>
              </w:rPr>
              <w:t>H</w:t>
            </w:r>
            <w:r>
              <w:rPr>
                <w:spacing w:val="-5"/>
                <w:sz w:val="22"/>
                <w:vertAlign w:val="superscript"/>
              </w:rPr>
              <w:t>+</w:t>
            </w:r>
            <w:r>
              <w:rPr>
                <w:spacing w:val="-5"/>
                <w:sz w:val="22"/>
                <w:vertAlign w:val="baseline"/>
              </w:rPr>
              <w:t>,</w:t>
            </w:r>
          </w:p>
          <w:p>
            <w:pPr>
              <w:pStyle w:val="TableParagraph"/>
              <w:spacing w:line="80" w:lineRule="exact"/>
              <w:ind w:right="156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  <w:p>
            <w:pPr>
              <w:pStyle w:val="TableParagraph"/>
              <w:spacing w:line="233" w:lineRule="exact"/>
              <w:ind w:left="427" w:right="419"/>
              <w:rPr>
                <w:sz w:val="22"/>
              </w:rPr>
            </w:pPr>
            <w:r>
              <w:rPr>
                <w:sz w:val="22"/>
              </w:rPr>
              <w:t>alkali</w:t>
            </w:r>
            <w:r>
              <w:rPr>
                <w:spacing w:val="-2"/>
                <w:sz w:val="22"/>
              </w:rPr>
              <w:t> metals</w:t>
            </w:r>
          </w:p>
        </w:tc>
        <w:tc>
          <w:tcPr>
            <w:tcW w:w="1081" w:type="dxa"/>
          </w:tcPr>
          <w:p>
            <w:pPr>
              <w:pStyle w:val="TableParagraph"/>
              <w:spacing w:line="240" w:lineRule="auto" w:before="121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spacing w:line="240" w:lineRule="auto" w:before="121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40" w:lineRule="auto" w:before="121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31" w:type="dxa"/>
          </w:tcPr>
          <w:p>
            <w:pPr>
              <w:pStyle w:val="TableParagraph"/>
              <w:spacing w:line="240" w:lineRule="auto" w:before="121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40" w:lineRule="auto" w:before="121"/>
              <w:ind w:left="1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121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spacing w:line="240" w:lineRule="auto" w:before="121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spacing w:line="240" w:lineRule="auto" w:before="121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1" w:type="dxa"/>
          </w:tcPr>
          <w:p>
            <w:pPr>
              <w:pStyle w:val="TableParagraph"/>
              <w:spacing w:line="240" w:lineRule="auto" w:before="121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40" w:lineRule="auto" w:before="121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468" w:type="dxa"/>
          </w:tcPr>
          <w:p>
            <w:pPr>
              <w:pStyle w:val="TableParagraph"/>
              <w:spacing w:line="240" w:lineRule="auto" w:before="121"/>
              <w:ind w:left="171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51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813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Al</w:t>
            </w:r>
            <w:r>
              <w:rPr>
                <w:spacing w:val="-4"/>
                <w:sz w:val="14"/>
              </w:rPr>
              <w:t>+3</w:t>
            </w:r>
          </w:p>
        </w:tc>
        <w:tc>
          <w:tcPr>
            <w:tcW w:w="1081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spacing w:line="232" w:lineRule="exact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468" w:type="dxa"/>
          </w:tcPr>
          <w:p>
            <w:pPr>
              <w:pStyle w:val="TableParagraph"/>
              <w:spacing w:line="232" w:lineRule="exact"/>
              <w:ind w:left="15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</w:tr>
      <w:tr>
        <w:trPr>
          <w:trHeight w:val="254" w:hRule="atLeast"/>
        </w:trPr>
        <w:tc>
          <w:tcPr>
            <w:tcW w:w="2000" w:type="dxa"/>
          </w:tcPr>
          <w:p>
            <w:pPr>
              <w:pStyle w:val="TableParagraph"/>
              <w:spacing w:line="115" w:lineRule="auto" w:before="23"/>
              <w:ind w:left="801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Ba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631" w:type="dxa"/>
          </w:tcPr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1" w:type="dxa"/>
          </w:tcPr>
          <w:p>
            <w:pPr>
              <w:pStyle w:val="TableParagraph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468" w:type="dxa"/>
          </w:tcPr>
          <w:p>
            <w:pPr>
              <w:pStyle w:val="TableParagraph"/>
              <w:ind w:left="15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</w:tr>
      <w:tr>
        <w:trPr>
          <w:trHeight w:val="251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801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Ca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1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spacing w:line="232" w:lineRule="exact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468" w:type="dxa"/>
          </w:tcPr>
          <w:p>
            <w:pPr>
              <w:pStyle w:val="TableParagraph"/>
              <w:spacing w:line="232" w:lineRule="exact"/>
              <w:ind w:left="171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</w:tr>
      <w:tr>
        <w:trPr>
          <w:trHeight w:val="254" w:hRule="atLeast"/>
        </w:trPr>
        <w:tc>
          <w:tcPr>
            <w:tcW w:w="2000" w:type="dxa"/>
          </w:tcPr>
          <w:p>
            <w:pPr>
              <w:pStyle w:val="TableParagraph"/>
              <w:spacing w:line="115" w:lineRule="auto" w:before="23"/>
              <w:ind w:left="797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Cu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631" w:type="dxa"/>
          </w:tcPr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ind w:left="18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809" w:type="dxa"/>
          </w:tcPr>
          <w:p>
            <w:pPr>
              <w:pStyle w:val="TableParagraph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1" w:type="dxa"/>
          </w:tcPr>
          <w:p>
            <w:pPr>
              <w:pStyle w:val="TableParagraph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468" w:type="dxa"/>
          </w:tcPr>
          <w:p>
            <w:pPr>
              <w:pStyle w:val="TableParagraph"/>
              <w:ind w:left="19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</w:tr>
      <w:tr>
        <w:trPr>
          <w:trHeight w:val="254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813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Fe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62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631" w:type="dxa"/>
          </w:tcPr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540" w:type="dxa"/>
          </w:tcPr>
          <w:p>
            <w:pPr>
              <w:pStyle w:val="TableParagraph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1" w:type="dxa"/>
          </w:tcPr>
          <w:p>
            <w:pPr>
              <w:pStyle w:val="TableParagraph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468" w:type="dxa"/>
          </w:tcPr>
          <w:p>
            <w:pPr>
              <w:pStyle w:val="TableParagraph"/>
              <w:ind w:left="19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</w:tr>
      <w:tr>
        <w:trPr>
          <w:trHeight w:val="251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813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Fe</w:t>
            </w:r>
            <w:r>
              <w:rPr>
                <w:spacing w:val="-4"/>
                <w:sz w:val="14"/>
              </w:rPr>
              <w:t>+3</w:t>
            </w:r>
          </w:p>
        </w:tc>
        <w:tc>
          <w:tcPr>
            <w:tcW w:w="1081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629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spacing w:line="232" w:lineRule="exact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468" w:type="dxa"/>
          </w:tcPr>
          <w:p>
            <w:pPr>
              <w:pStyle w:val="TableParagraph"/>
              <w:spacing w:line="232" w:lineRule="exact"/>
              <w:ind w:left="15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</w:tr>
      <w:tr>
        <w:trPr>
          <w:trHeight w:val="253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809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Pb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631" w:type="dxa"/>
          </w:tcPr>
          <w:p>
            <w:pPr>
              <w:pStyle w:val="TableParagraph"/>
              <w:ind w:left="2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540" w:type="dxa"/>
          </w:tcPr>
          <w:p>
            <w:pPr>
              <w:pStyle w:val="TableParagraph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809" w:type="dxa"/>
          </w:tcPr>
          <w:p>
            <w:pPr>
              <w:pStyle w:val="TableParagraph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721" w:type="dxa"/>
          </w:tcPr>
          <w:p>
            <w:pPr>
              <w:pStyle w:val="TableParagraph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468" w:type="dxa"/>
          </w:tcPr>
          <w:p>
            <w:pPr>
              <w:pStyle w:val="TableParagraph"/>
              <w:ind w:left="19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</w:tr>
      <w:tr>
        <w:trPr>
          <w:trHeight w:val="252" w:hRule="atLeast"/>
        </w:trPr>
        <w:tc>
          <w:tcPr>
            <w:tcW w:w="2000" w:type="dxa"/>
          </w:tcPr>
          <w:p>
            <w:pPr>
              <w:pStyle w:val="TableParagraph"/>
              <w:spacing w:line="115" w:lineRule="auto" w:before="23"/>
              <w:ind w:left="773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Mg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spacing w:line="232" w:lineRule="exact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468" w:type="dxa"/>
          </w:tcPr>
          <w:p>
            <w:pPr>
              <w:pStyle w:val="TableParagraph"/>
              <w:spacing w:line="232" w:lineRule="exact"/>
              <w:ind w:left="15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</w:tr>
      <w:tr>
        <w:trPr>
          <w:trHeight w:val="253" w:hRule="atLeast"/>
        </w:trPr>
        <w:tc>
          <w:tcPr>
            <w:tcW w:w="2000" w:type="dxa"/>
          </w:tcPr>
          <w:p>
            <w:pPr>
              <w:pStyle w:val="TableParagraph"/>
              <w:spacing w:line="115" w:lineRule="auto" w:before="23"/>
              <w:ind w:left="773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Mn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631" w:type="dxa"/>
          </w:tcPr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540" w:type="dxa"/>
          </w:tcPr>
          <w:p>
            <w:pPr>
              <w:pStyle w:val="TableParagraph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1" w:type="dxa"/>
          </w:tcPr>
          <w:p>
            <w:pPr>
              <w:pStyle w:val="TableParagraph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720" w:type="dxa"/>
          </w:tcPr>
          <w:p>
            <w:pPr>
              <w:pStyle w:val="TableParagraph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468" w:type="dxa"/>
          </w:tcPr>
          <w:p>
            <w:pPr>
              <w:pStyle w:val="TableParagraph"/>
              <w:ind w:left="19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</w:tr>
      <w:tr>
        <w:trPr>
          <w:trHeight w:val="254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789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Ag</w:t>
            </w:r>
            <w:r>
              <w:rPr>
                <w:spacing w:val="-4"/>
                <w:sz w:val="14"/>
              </w:rPr>
              <w:t>+1</w:t>
            </w:r>
          </w:p>
        </w:tc>
        <w:tc>
          <w:tcPr>
            <w:tcW w:w="108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62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631" w:type="dxa"/>
          </w:tcPr>
          <w:p>
            <w:pPr>
              <w:pStyle w:val="TableParagraph"/>
              <w:ind w:left="2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540" w:type="dxa"/>
          </w:tcPr>
          <w:p>
            <w:pPr>
              <w:pStyle w:val="TableParagraph"/>
              <w:ind w:left="22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809" w:type="dxa"/>
          </w:tcPr>
          <w:p>
            <w:pPr>
              <w:pStyle w:val="TableParagraph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721" w:type="dxa"/>
          </w:tcPr>
          <w:p>
            <w:pPr>
              <w:pStyle w:val="TableParagraph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468" w:type="dxa"/>
          </w:tcPr>
          <w:p>
            <w:pPr>
              <w:pStyle w:val="TableParagraph"/>
              <w:ind w:left="19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</w:tr>
      <w:tr>
        <w:trPr>
          <w:trHeight w:val="251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825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Sr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1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spacing w:line="232" w:lineRule="exact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468" w:type="dxa"/>
          </w:tcPr>
          <w:p>
            <w:pPr>
              <w:pStyle w:val="TableParagraph"/>
              <w:spacing w:line="232" w:lineRule="exact"/>
              <w:ind w:left="171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</w:tr>
      <w:tr>
        <w:trPr>
          <w:trHeight w:val="254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809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Sn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  <w:tc>
          <w:tcPr>
            <w:tcW w:w="62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631" w:type="dxa"/>
          </w:tcPr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540" w:type="dxa"/>
          </w:tcPr>
          <w:p>
            <w:pPr>
              <w:pStyle w:val="TableParagraph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ind w:left="321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  <w:tc>
          <w:tcPr>
            <w:tcW w:w="540" w:type="dxa"/>
          </w:tcPr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1" w:type="dxa"/>
          </w:tcPr>
          <w:p>
            <w:pPr>
              <w:pStyle w:val="TableParagraph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468" w:type="dxa"/>
          </w:tcPr>
          <w:p>
            <w:pPr>
              <w:pStyle w:val="TableParagraph"/>
              <w:ind w:left="19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</w:tr>
      <w:tr>
        <w:trPr>
          <w:trHeight w:val="251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809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Sn</w:t>
            </w:r>
            <w:r>
              <w:rPr>
                <w:spacing w:val="-4"/>
                <w:sz w:val="14"/>
              </w:rPr>
              <w:t>+4</w:t>
            </w:r>
          </w:p>
        </w:tc>
        <w:tc>
          <w:tcPr>
            <w:tcW w:w="1081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18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D</w:t>
            </w:r>
          </w:p>
        </w:tc>
        <w:tc>
          <w:tcPr>
            <w:tcW w:w="809" w:type="dxa"/>
          </w:tcPr>
          <w:p>
            <w:pPr>
              <w:pStyle w:val="TableParagraph"/>
              <w:spacing w:line="232" w:lineRule="exact"/>
              <w:ind w:left="321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540" w:type="dxa"/>
          </w:tcPr>
          <w:p>
            <w:pPr>
              <w:pStyle w:val="TableParagraph"/>
              <w:spacing w:line="232" w:lineRule="exact"/>
              <w:ind w:left="7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/>
              <w:ind w:left="28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X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468" w:type="dxa"/>
          </w:tcPr>
          <w:p>
            <w:pPr>
              <w:pStyle w:val="TableParagraph"/>
              <w:spacing w:line="232" w:lineRule="exact"/>
              <w:ind w:left="19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</w:tr>
      <w:tr>
        <w:trPr>
          <w:trHeight w:val="254" w:hRule="atLeast"/>
        </w:trPr>
        <w:tc>
          <w:tcPr>
            <w:tcW w:w="2000" w:type="dxa"/>
          </w:tcPr>
          <w:p>
            <w:pPr>
              <w:pStyle w:val="TableParagraph"/>
              <w:spacing w:line="112" w:lineRule="auto" w:before="22"/>
              <w:ind w:left="801"/>
              <w:jc w:val="left"/>
              <w:rPr>
                <w:sz w:val="14"/>
              </w:rPr>
            </w:pPr>
            <w:r>
              <w:rPr>
                <w:spacing w:val="-4"/>
                <w:position w:val="-9"/>
                <w:sz w:val="22"/>
              </w:rPr>
              <w:t>Zn</w:t>
            </w:r>
            <w:r>
              <w:rPr>
                <w:spacing w:val="-4"/>
                <w:sz w:val="14"/>
              </w:rPr>
              <w:t>+2</w:t>
            </w:r>
          </w:p>
        </w:tc>
        <w:tc>
          <w:tcPr>
            <w:tcW w:w="108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62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631" w:type="dxa"/>
          </w:tcPr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720" w:type="dxa"/>
          </w:tcPr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540" w:type="dxa"/>
          </w:tcPr>
          <w:p>
            <w:pPr>
              <w:pStyle w:val="TableParagraph"/>
              <w:ind w:left="20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809" w:type="dxa"/>
          </w:tcPr>
          <w:p>
            <w:pPr>
              <w:pStyle w:val="TableParagraph"/>
              <w:ind w:left="34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540" w:type="dxa"/>
          </w:tcPr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100"/>
                <w:sz w:val="22"/>
              </w:rPr>
              <w:t>P</w:t>
            </w:r>
          </w:p>
        </w:tc>
        <w:tc>
          <w:tcPr>
            <w:tcW w:w="721" w:type="dxa"/>
          </w:tcPr>
          <w:p>
            <w:pPr>
              <w:pStyle w:val="TableParagraph"/>
              <w:ind w:left="3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  <w:tc>
          <w:tcPr>
            <w:tcW w:w="720" w:type="dxa"/>
          </w:tcPr>
          <w:p>
            <w:pPr>
              <w:pStyle w:val="TableParagraph"/>
              <w:ind w:left="2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S</w:t>
            </w:r>
          </w:p>
        </w:tc>
        <w:tc>
          <w:tcPr>
            <w:tcW w:w="468" w:type="dxa"/>
          </w:tcPr>
          <w:p>
            <w:pPr>
              <w:pStyle w:val="TableParagraph"/>
              <w:ind w:left="195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I</w:t>
            </w:r>
          </w:p>
        </w:tc>
      </w:tr>
    </w:tbl>
    <w:p>
      <w:pPr>
        <w:pStyle w:val="BodyText"/>
        <w:spacing w:before="3"/>
        <w:rPr>
          <w:b/>
          <w:sz w:val="17"/>
        </w:rPr>
      </w:pPr>
    </w:p>
    <w:p>
      <w:pPr>
        <w:pStyle w:val="BodyText"/>
        <w:spacing w:before="91"/>
        <w:ind w:left="220"/>
      </w:pPr>
      <w:r>
        <w:rPr/>
        <w:t>S</w:t>
      </w:r>
      <w:r>
        <w:rPr>
          <w:spacing w:val="-2"/>
        </w:rPr>
        <w:t> </w:t>
      </w:r>
      <w:r>
        <w:rPr/>
        <w:t>=</w:t>
      </w:r>
      <w:r>
        <w:rPr>
          <w:spacing w:val="-2"/>
        </w:rPr>
        <w:t> </w:t>
      </w:r>
      <w:r>
        <w:rPr/>
        <w:t>soluble</w:t>
      </w:r>
      <w:r>
        <w:rPr>
          <w:spacing w:val="-1"/>
        </w:rPr>
        <w:t> </w:t>
      </w:r>
      <w:r>
        <w:rPr/>
        <w:t>in</w:t>
      </w:r>
      <w:r>
        <w:rPr>
          <w:spacing w:val="-4"/>
        </w:rPr>
        <w:t> </w:t>
      </w:r>
      <w:r>
        <w:rPr/>
        <w:t>water</w:t>
      </w:r>
      <w:r>
        <w:rPr>
          <w:spacing w:val="-2"/>
        </w:rPr>
        <w:t> </w:t>
      </w:r>
      <w:r>
        <w:rPr/>
        <w:t>(it </w:t>
      </w:r>
      <w:r>
        <w:rPr>
          <w:spacing w:val="-2"/>
        </w:rPr>
        <w:t>dissolves)</w:t>
      </w:r>
    </w:p>
    <w:p>
      <w:pPr>
        <w:pStyle w:val="BodyText"/>
        <w:spacing w:line="278" w:lineRule="auto" w:before="38"/>
        <w:ind w:left="220" w:right="4018"/>
      </w:pPr>
      <w:r>
        <w:rPr/>
        <w:t>P</w:t>
      </w:r>
      <w:r>
        <w:rPr>
          <w:spacing w:val="-3"/>
        </w:rPr>
        <w:t> </w:t>
      </w:r>
      <w:r>
        <w:rPr/>
        <w:t>=</w:t>
      </w:r>
      <w:r>
        <w:rPr>
          <w:spacing w:val="-3"/>
        </w:rPr>
        <w:t> </w:t>
      </w:r>
      <w:r>
        <w:rPr/>
        <w:t>partially</w:t>
      </w:r>
      <w:r>
        <w:rPr>
          <w:spacing w:val="-6"/>
        </w:rPr>
        <w:t> </w:t>
      </w:r>
      <w:r>
        <w:rPr/>
        <w:t>soluble</w:t>
      </w:r>
      <w:r>
        <w:rPr>
          <w:spacing w:val="-5"/>
        </w:rPr>
        <w:t> </w:t>
      </w:r>
      <w:r>
        <w:rPr/>
        <w:t>in</w:t>
      </w:r>
      <w:r>
        <w:rPr>
          <w:spacing w:val="-3"/>
        </w:rPr>
        <w:t> </w:t>
      </w:r>
      <w:r>
        <w:rPr/>
        <w:t>water</w:t>
      </w:r>
      <w:r>
        <w:rPr>
          <w:spacing w:val="-2"/>
        </w:rPr>
        <w:t> </w:t>
      </w:r>
      <w:r>
        <w:rPr/>
        <w:t>(some,</w:t>
      </w:r>
      <w:r>
        <w:rPr>
          <w:spacing w:val="-3"/>
        </w:rPr>
        <w:t> </w:t>
      </w:r>
      <w:r>
        <w:rPr/>
        <w:t>but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all,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it</w:t>
      </w:r>
      <w:r>
        <w:rPr>
          <w:spacing w:val="-2"/>
        </w:rPr>
        <w:t> </w:t>
      </w:r>
      <w:r>
        <w:rPr/>
        <w:t>dissolves) I = insoluble in water (it doesn’t dissolve)</w:t>
      </w:r>
    </w:p>
    <w:p>
      <w:pPr>
        <w:pStyle w:val="BodyText"/>
        <w:spacing w:line="276" w:lineRule="auto"/>
        <w:ind w:left="220" w:right="3855"/>
      </w:pPr>
      <w:r>
        <w:rPr/>
        <w:t>D = decomposes in water (the compound breaks apart in water) X</w:t>
      </w:r>
      <w:r>
        <w:rPr>
          <w:spacing w:val="-3"/>
        </w:rPr>
        <w:t> </w:t>
      </w:r>
      <w:r>
        <w:rPr/>
        <w:t>=</w:t>
      </w:r>
      <w:r>
        <w:rPr>
          <w:spacing w:val="-4"/>
        </w:rPr>
        <w:t> </w:t>
      </w:r>
      <w:r>
        <w:rPr/>
        <w:t>unknown</w:t>
      </w:r>
      <w:r>
        <w:rPr>
          <w:spacing w:val="-4"/>
        </w:rPr>
        <w:t> </w:t>
      </w:r>
      <w:r>
        <w:rPr/>
        <w:t>(something</w:t>
      </w:r>
      <w:r>
        <w:rPr>
          <w:spacing w:val="-7"/>
        </w:rPr>
        <w:t> </w:t>
      </w:r>
      <w:r>
        <w:rPr/>
        <w:t>bad</w:t>
      </w:r>
      <w:r>
        <w:rPr>
          <w:spacing w:val="-4"/>
        </w:rPr>
        <w:t> </w:t>
      </w:r>
      <w:r>
        <w:rPr/>
        <w:t>happens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/>
        <w:t>bust</w:t>
      </w:r>
      <w:r>
        <w:rPr>
          <w:spacing w:val="-3"/>
        </w:rPr>
        <w:t> </w:t>
      </w:r>
      <w:r>
        <w:rPr/>
        <w:t>up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compound)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spacing w:line="276" w:lineRule="auto" w:before="92"/>
        <w:ind w:left="4845" w:right="1407"/>
      </w:pPr>
      <w:r>
        <w:rPr/>
        <w:pict>
          <v:group style="position:absolute;margin-left:108.745003pt;margin-top:-57.65448pt;width:172.5pt;height:258pt;mso-position-horizontal-relative:page;mso-position-vertical-relative:paragraph;z-index:15730176" id="docshapegroup13" coordorigin="2175,-1153" coordsize="3450,5160" alt="File:The Wizard of Oz Margaret Hamilton 1939 No 1.jpg">
            <v:shape style="position:absolute;left:2190;top:-1139;width:3420;height:5130" type="#_x0000_t75" id="docshape14" alt="File:The Wizard of Oz Margaret Hamilton 1939 No 1.jpg" stroked="false">
              <v:imagedata r:id="rId8" o:title=""/>
            </v:shape>
            <v:rect style="position:absolute;left:2182;top:-1146;width:3435;height:5145" id="docshape15" filled="false" stroked="true" strokeweight=".75pt" strokecolor="#4f81bc">
              <v:stroke dashstyle="solid"/>
            </v:rect>
            <w10:wrap type="none"/>
          </v:group>
        </w:pict>
      </w:r>
      <w:r>
        <w:rPr/>
        <w:t>Like many witches, the Wicked Witch 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West</w:t>
      </w:r>
      <w:r>
        <w:rPr>
          <w:spacing w:val="-6"/>
        </w:rPr>
        <w:t> </w:t>
      </w:r>
      <w:r>
        <w:rPr/>
        <w:t>was</w:t>
      </w:r>
      <w:r>
        <w:rPr>
          <w:spacing w:val="-4"/>
        </w:rPr>
        <w:t> </w:t>
      </w:r>
      <w:r>
        <w:rPr/>
        <w:t>known</w:t>
      </w:r>
      <w:r>
        <w:rPr>
          <w:spacing w:val="-5"/>
        </w:rPr>
        <w:t> </w:t>
      </w:r>
      <w:r>
        <w:rPr/>
        <w:t>for</w:t>
      </w:r>
      <w:r>
        <w:rPr>
          <w:spacing w:val="-7"/>
        </w:rPr>
        <w:t> </w:t>
      </w:r>
      <w:r>
        <w:rPr/>
        <w:t>being</w:t>
      </w:r>
      <w:r>
        <w:rPr>
          <w:spacing w:val="-8"/>
        </w:rPr>
        <w:t> </w:t>
      </w:r>
      <w:r>
        <w:rPr/>
        <w:t>water- </w:t>
      </w:r>
      <w:r>
        <w:rPr>
          <w:spacing w:val="-2"/>
        </w:rPr>
        <w:t>soluble.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31"/>
        </w:rPr>
      </w:pPr>
    </w:p>
    <w:p>
      <w:pPr>
        <w:spacing w:line="280" w:lineRule="auto" w:before="0"/>
        <w:ind w:left="4845" w:right="242" w:firstLine="0"/>
        <w:jc w:val="left"/>
        <w:rPr>
          <w:sz w:val="16"/>
        </w:rPr>
      </w:pPr>
      <w:r>
        <w:rPr>
          <w:color w:val="0000FF"/>
          <w:spacing w:val="-2"/>
          <w:sz w:val="16"/>
          <w:u w:val="single" w:color="0000FF"/>
        </w:rPr>
        <w:t>http://commons.wikimedia.org/wiki/File:The_Wizard_</w:t>
      </w:r>
      <w:r>
        <w:rPr>
          <w:color w:val="0000FF"/>
          <w:spacing w:val="40"/>
          <w:sz w:val="16"/>
        </w:rPr>
        <w:t> </w:t>
      </w:r>
      <w:r>
        <w:rPr>
          <w:color w:val="0000FF"/>
          <w:spacing w:val="-2"/>
          <w:sz w:val="16"/>
          <w:u w:val="single" w:color="0000FF"/>
        </w:rPr>
        <w:t>of_Oz_Margaret_Hamilton_1939_No_1.jpg</w:t>
      </w:r>
    </w:p>
    <w:sectPr>
      <w:pgSz w:w="12240" w:h="15840"/>
      <w:pgMar w:top="1380" w:bottom="280" w:left="12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9"/>
      <w:ind w:left="1595" w:right="1600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20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8"/>
      <w:ind w:left="1600" w:right="1600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4" w:lineRule="exact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2023-12-19T14:11:05Z</dcterms:created>
  <dcterms:modified xsi:type="dcterms:W3CDTF">2023-12-19T14:11:05Z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</Properties>
</file>